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3CF21" w14:textId="58585428" w:rsidR="00C23E19" w:rsidRPr="00195DF4" w:rsidRDefault="00195DF4" w:rsidP="00195DF4">
      <w:pPr>
        <w:jc w:val="center"/>
        <w:rPr>
          <w:b/>
          <w:bCs/>
          <w:sz w:val="28"/>
          <w:szCs w:val="28"/>
        </w:rPr>
      </w:pPr>
      <w:r w:rsidRPr="00195DF4">
        <w:rPr>
          <w:rFonts w:hint="eastAsia"/>
          <w:b/>
          <w:bCs/>
          <w:sz w:val="28"/>
          <w:szCs w:val="28"/>
        </w:rPr>
        <w:t>受験支援セミナー</w:t>
      </w:r>
      <w:r w:rsidR="00E46424" w:rsidRPr="00195DF4">
        <w:rPr>
          <w:rFonts w:hint="eastAsia"/>
          <w:b/>
          <w:bCs/>
          <w:sz w:val="28"/>
          <w:szCs w:val="28"/>
        </w:rPr>
        <w:t>規程</w:t>
      </w:r>
    </w:p>
    <w:p w14:paraId="4FA16523" w14:textId="77777777" w:rsidR="00195DF4" w:rsidRDefault="00195DF4" w:rsidP="00195DF4">
      <w:pPr>
        <w:jc w:val="center"/>
      </w:pPr>
    </w:p>
    <w:p w14:paraId="5113C64B" w14:textId="7B990FC0" w:rsidR="00E46424" w:rsidRDefault="00E46424" w:rsidP="00E4642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（目的）</w:t>
      </w:r>
    </w:p>
    <w:p w14:paraId="3153387A" w14:textId="49383A54" w:rsidR="00E46424" w:rsidRDefault="00847AC2" w:rsidP="00915BC2">
      <w:pPr>
        <w:pStyle w:val="a3"/>
        <w:ind w:leftChars="0" w:left="855"/>
      </w:pPr>
      <w:r>
        <w:rPr>
          <w:rFonts w:hint="eastAsia"/>
        </w:rPr>
        <w:t>受験支援セミナー</w:t>
      </w:r>
      <w:r w:rsidR="00A1560A">
        <w:rPr>
          <w:rFonts w:hint="eastAsia"/>
        </w:rPr>
        <w:t>（以下</w:t>
      </w:r>
      <w:r w:rsidR="00915BC2">
        <w:t>本セミナー</w:t>
      </w:r>
      <w:r w:rsidR="00A1560A">
        <w:rPr>
          <w:rFonts w:hint="eastAsia"/>
        </w:rPr>
        <w:t>)</w:t>
      </w:r>
      <w:r w:rsidR="00915BC2">
        <w:t>は、森林インストラクター資格</w:t>
      </w:r>
      <w:r>
        <w:rPr>
          <w:rFonts w:hint="eastAsia"/>
        </w:rPr>
        <w:t>取得を目指す受験志望者に対して、</w:t>
      </w:r>
      <w:r w:rsidR="00915BC2">
        <w:t>受験に役立つ情報の提供、受験や試験に関する疑問に答えることなどにより、資格試験の合格に向けて支援し、将来、FICの会員として活動する仲間を増やすことを</w:t>
      </w:r>
      <w:r w:rsidR="00327BFC">
        <w:rPr>
          <w:rFonts w:hint="eastAsia"/>
        </w:rPr>
        <w:t>主な</w:t>
      </w:r>
      <w:r w:rsidR="00915BC2">
        <w:t>目的とする。</w:t>
      </w:r>
    </w:p>
    <w:p w14:paraId="729A9C80" w14:textId="77777777" w:rsidR="00285751" w:rsidRDefault="00285751" w:rsidP="00285751"/>
    <w:p w14:paraId="07FE81C1" w14:textId="1D522693" w:rsidR="00E46424" w:rsidRDefault="00E46424" w:rsidP="00E4642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（対象）</w:t>
      </w:r>
    </w:p>
    <w:p w14:paraId="0F5FC3E4" w14:textId="22651647" w:rsidR="00915BC2" w:rsidRDefault="00915BC2" w:rsidP="00915BC2">
      <w:pPr>
        <w:pStyle w:val="a3"/>
        <w:ind w:leftChars="0" w:left="855"/>
      </w:pPr>
      <w:r>
        <w:t>森林インストラクター資格試験の受験</w:t>
      </w:r>
      <w:r w:rsidR="00847AC2">
        <w:rPr>
          <w:rFonts w:hint="eastAsia"/>
        </w:rPr>
        <w:t>志望者</w:t>
      </w:r>
      <w:r>
        <w:rPr>
          <w:rFonts w:hint="eastAsia"/>
        </w:rPr>
        <w:t>で、電子メール及びオンライン会議システム（Zoom</w:t>
      </w:r>
      <w:r>
        <w:t>）</w:t>
      </w:r>
      <w:r>
        <w:rPr>
          <w:rFonts w:hint="eastAsia"/>
        </w:rPr>
        <w:t>の利用が可能な人。</w:t>
      </w:r>
    </w:p>
    <w:p w14:paraId="65AE3500" w14:textId="31D86B24" w:rsidR="00915BC2" w:rsidRDefault="00915BC2" w:rsidP="00915BC2">
      <w:pPr>
        <w:pStyle w:val="a3"/>
        <w:ind w:leftChars="0" w:left="855"/>
      </w:pPr>
      <w:r>
        <w:rPr>
          <w:rFonts w:hint="eastAsia"/>
        </w:rPr>
        <w:t>千葉県在住か否かは問わない。</w:t>
      </w:r>
    </w:p>
    <w:p w14:paraId="0742A6E4" w14:textId="77777777" w:rsidR="00E46424" w:rsidRDefault="00E46424" w:rsidP="00E46424">
      <w:pPr>
        <w:pStyle w:val="a3"/>
        <w:ind w:leftChars="0" w:left="855"/>
      </w:pPr>
    </w:p>
    <w:p w14:paraId="3F248161" w14:textId="23091CA5" w:rsidR="00E46424" w:rsidRDefault="00E46424" w:rsidP="00E4642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（内容）</w:t>
      </w:r>
    </w:p>
    <w:p w14:paraId="6CD75B9C" w14:textId="5E65DF7E" w:rsidR="00D93E2B" w:rsidRDefault="00EE2E8F" w:rsidP="00915BC2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講座概要</w:t>
      </w:r>
    </w:p>
    <w:p w14:paraId="56B0F9A4" w14:textId="6A4C5690" w:rsidR="00915BC2" w:rsidRDefault="00915BC2" w:rsidP="00915BC2">
      <w:pPr>
        <w:pStyle w:val="a3"/>
        <w:ind w:leftChars="0" w:left="1575"/>
      </w:pPr>
      <w:r>
        <w:t>資格試験１次試験 4 科目の基本事項の解説、樹木観察実習・模擬試験（自己採点）</w:t>
      </w:r>
    </w:p>
    <w:p w14:paraId="1EEE1141" w14:textId="7122D5F0" w:rsidR="00EE2E8F" w:rsidRDefault="00EE2E8F" w:rsidP="004951EF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講座の特色</w:t>
      </w:r>
    </w:p>
    <w:p w14:paraId="7C5C046D" w14:textId="65886653" w:rsidR="004951EF" w:rsidRDefault="004951EF" w:rsidP="004951EF">
      <w:pPr>
        <w:pStyle w:val="a3"/>
        <w:ind w:leftChars="0" w:left="1575"/>
      </w:pPr>
      <w:r w:rsidRPr="004951EF">
        <w:rPr>
          <w:rFonts w:hint="eastAsia"/>
        </w:rPr>
        <w:t>現役森林インストラク</w:t>
      </w:r>
      <w:r>
        <w:rPr>
          <w:rFonts w:hint="eastAsia"/>
        </w:rPr>
        <w:t>タ</w:t>
      </w:r>
      <w:r w:rsidRPr="004951EF">
        <w:rPr>
          <w:rFonts w:hint="eastAsia"/>
        </w:rPr>
        <w:t>ーが受験者目線で過去問題の傾向や重要ポイント</w:t>
      </w:r>
      <w:r>
        <w:rPr>
          <w:rFonts w:hint="eastAsia"/>
        </w:rPr>
        <w:t>を</w:t>
      </w:r>
      <w:r w:rsidRPr="004951EF">
        <w:rPr>
          <w:rFonts w:hint="eastAsia"/>
        </w:rPr>
        <w:t>解説、</w:t>
      </w:r>
      <w:r w:rsidRPr="004951EF">
        <w:t xml:space="preserve"> 勉強のコツなどを伝授する。</w:t>
      </w:r>
      <w:r>
        <w:t>一般社団法人全国森林レクリエーション協会主催森林インストラクター養成講習に代わるものではない。</w:t>
      </w:r>
    </w:p>
    <w:p w14:paraId="7226B1E9" w14:textId="5222A015" w:rsidR="00EE2E8F" w:rsidRDefault="00EE2E8F" w:rsidP="004951EF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実施場所</w:t>
      </w:r>
    </w:p>
    <w:p w14:paraId="7C011F81" w14:textId="7E541B8C" w:rsidR="004951EF" w:rsidRPr="00D93E2B" w:rsidRDefault="004951EF" w:rsidP="004951EF">
      <w:pPr>
        <w:pStyle w:val="a3"/>
        <w:ind w:leftChars="0" w:left="1575"/>
      </w:pPr>
      <w:r>
        <w:rPr>
          <w:rFonts w:hint="eastAsia"/>
        </w:rPr>
        <w:t>船橋市中央公民館</w:t>
      </w:r>
      <w:r w:rsidR="00B52D92">
        <w:rPr>
          <w:rFonts w:hint="eastAsia"/>
        </w:rPr>
        <w:t>など</w:t>
      </w:r>
      <w:r>
        <w:rPr>
          <w:rFonts w:hint="eastAsia"/>
        </w:rPr>
        <w:t>の会議室及びオンラインセミナー</w:t>
      </w:r>
      <w:r w:rsidR="00B52D92">
        <w:rPr>
          <w:rFonts w:hint="eastAsia"/>
        </w:rPr>
        <w:t>形式</w:t>
      </w:r>
    </w:p>
    <w:p w14:paraId="20783EFB" w14:textId="543475FA" w:rsidR="002452D8" w:rsidRDefault="00EE2E8F" w:rsidP="004951EF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実施方法</w:t>
      </w:r>
    </w:p>
    <w:p w14:paraId="56C40211" w14:textId="114B27C2" w:rsidR="004951EF" w:rsidRDefault="004951EF" w:rsidP="00B52D92">
      <w:pPr>
        <w:pStyle w:val="a3"/>
        <w:ind w:leftChars="0" w:left="1575"/>
      </w:pPr>
      <w:r>
        <w:rPr>
          <w:rFonts w:hint="eastAsia"/>
        </w:rPr>
        <w:t>座学、樹木観察実習合わせて8回程度の講習を行う。</w:t>
      </w:r>
    </w:p>
    <w:p w14:paraId="3B05C44E" w14:textId="47C41618" w:rsidR="004951EF" w:rsidRDefault="00B52D92" w:rsidP="004951EF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募集方法</w:t>
      </w:r>
    </w:p>
    <w:p w14:paraId="7E8DE5CD" w14:textId="00C4AFF7" w:rsidR="00EE2E8F" w:rsidRDefault="00B52D92" w:rsidP="0021574E">
      <w:pPr>
        <w:pStyle w:val="a3"/>
        <w:ind w:leftChars="0" w:left="1575"/>
      </w:pPr>
      <w:r>
        <w:t>ホームページ、</w:t>
      </w:r>
      <w:r>
        <w:rPr>
          <w:rFonts w:hint="eastAsia"/>
        </w:rPr>
        <w:t>FICの各種講座（</w:t>
      </w:r>
      <w:r>
        <w:t>野外講座</w:t>
      </w:r>
      <w:r>
        <w:rPr>
          <w:rFonts w:hint="eastAsia"/>
        </w:rPr>
        <w:t>、</w:t>
      </w:r>
      <w:r w:rsidR="006271A1" w:rsidRPr="000A03F5">
        <w:rPr>
          <w:rFonts w:hint="eastAsia"/>
          <w:bCs/>
        </w:rPr>
        <w:t>緑を楽しむ講座　千葉・習志野・柏</w:t>
      </w:r>
      <w:r w:rsidRPr="000A03F5">
        <w:rPr>
          <w:rFonts w:hint="eastAsia"/>
          <w:bCs/>
        </w:rPr>
        <w:t>など）受講</w:t>
      </w:r>
      <w:r>
        <w:rPr>
          <w:rFonts w:hint="eastAsia"/>
        </w:rPr>
        <w:t>者</w:t>
      </w:r>
      <w:r>
        <w:t>への呼び掛け、</w:t>
      </w:r>
      <w:r>
        <w:rPr>
          <w:rFonts w:hint="eastAsia"/>
        </w:rPr>
        <w:t>FIC</w:t>
      </w:r>
      <w:r>
        <w:t>会員による口コミ 等</w:t>
      </w:r>
      <w:r w:rsidR="0021574E">
        <w:rPr>
          <w:rFonts w:hint="eastAsia"/>
        </w:rPr>
        <w:t>。</w:t>
      </w:r>
    </w:p>
    <w:p w14:paraId="1F3D00BD" w14:textId="77777777" w:rsidR="00EE2E8F" w:rsidRDefault="00EE2E8F" w:rsidP="00E46424">
      <w:pPr>
        <w:pStyle w:val="a3"/>
        <w:ind w:leftChars="0" w:left="855"/>
      </w:pPr>
    </w:p>
    <w:p w14:paraId="1325A4D0" w14:textId="3C97E30F" w:rsidR="00E46424" w:rsidRDefault="00E46424" w:rsidP="00E4642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（受講料）</w:t>
      </w:r>
    </w:p>
    <w:p w14:paraId="1E35C70A" w14:textId="071A1292" w:rsidR="00B52D92" w:rsidRPr="00B52D92" w:rsidRDefault="00D97D8B" w:rsidP="00D97D8B">
      <w:pPr>
        <w:pStyle w:val="a3"/>
        <w:ind w:leftChars="0" w:left="855"/>
      </w:pPr>
      <w:r>
        <w:rPr>
          <w:rFonts w:hint="eastAsia"/>
        </w:rPr>
        <w:t>本セミナーの受講料は、FICの「手当・経費及び収入金処理規程」に定める金額とする。</w:t>
      </w:r>
    </w:p>
    <w:p w14:paraId="4FD4532C" w14:textId="7323E2DE" w:rsidR="002452D8" w:rsidRDefault="0021574E" w:rsidP="002452D8">
      <w:pPr>
        <w:pStyle w:val="a3"/>
        <w:ind w:leftChars="0" w:left="855"/>
      </w:pPr>
      <w:r>
        <w:rPr>
          <w:rFonts w:hint="eastAsia"/>
        </w:rPr>
        <w:t>毎年年間計画で定めるセミナーの回数・内容</w:t>
      </w:r>
      <w:r w:rsidR="00D97D8B">
        <w:rPr>
          <w:rFonts w:hint="eastAsia"/>
        </w:rPr>
        <w:t>・実施方法</w:t>
      </w:r>
      <w:r>
        <w:rPr>
          <w:rFonts w:hint="eastAsia"/>
        </w:rPr>
        <w:t>に応じて変更することがある。</w:t>
      </w:r>
    </w:p>
    <w:p w14:paraId="4E01251B" w14:textId="77777777" w:rsidR="0021574E" w:rsidRDefault="0021574E" w:rsidP="0021574E"/>
    <w:p w14:paraId="6A58C9A5" w14:textId="2366F48A" w:rsidR="00E46424" w:rsidRDefault="00E46424" w:rsidP="00E4642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lastRenderedPageBreak/>
        <w:t>（運営体制）</w:t>
      </w:r>
    </w:p>
    <w:p w14:paraId="3FC01472" w14:textId="3AFF749B" w:rsidR="007539BF" w:rsidRDefault="007539BF" w:rsidP="007539BF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講師体制</w:t>
      </w:r>
    </w:p>
    <w:p w14:paraId="75292710" w14:textId="5A1A67AE" w:rsidR="007539BF" w:rsidRDefault="00327BFC" w:rsidP="007539BF">
      <w:pPr>
        <w:pStyle w:val="a3"/>
        <w:ind w:leftChars="0" w:left="1575"/>
      </w:pPr>
      <w:r>
        <w:rPr>
          <w:rFonts w:hint="eastAsia"/>
        </w:rPr>
        <w:t>各科目の</w:t>
      </w:r>
      <w:r w:rsidR="007539BF">
        <w:rPr>
          <w:rFonts w:hint="eastAsia"/>
        </w:rPr>
        <w:t>講師は可能な限り、メイン講師</w:t>
      </w:r>
      <w:r w:rsidR="0021574E">
        <w:rPr>
          <w:rFonts w:hint="eastAsia"/>
        </w:rPr>
        <w:t>と</w:t>
      </w:r>
      <w:r w:rsidR="00864264">
        <w:rPr>
          <w:rFonts w:hint="eastAsia"/>
        </w:rPr>
        <w:t>バックアップ</w:t>
      </w:r>
      <w:r w:rsidR="007539BF">
        <w:rPr>
          <w:rFonts w:hint="eastAsia"/>
        </w:rPr>
        <w:t>講師の2名体制とする。</w:t>
      </w:r>
      <w:r w:rsidR="00864264">
        <w:rPr>
          <w:rFonts w:hint="eastAsia"/>
        </w:rPr>
        <w:t>バックアップ</w:t>
      </w:r>
      <w:r w:rsidR="007539BF">
        <w:rPr>
          <w:rFonts w:hint="eastAsia"/>
        </w:rPr>
        <w:t>講師はメイン講師が</w:t>
      </w:r>
      <w:r>
        <w:rPr>
          <w:rFonts w:hint="eastAsia"/>
        </w:rPr>
        <w:t>都合により実施できなくなった</w:t>
      </w:r>
      <w:r w:rsidR="007539BF">
        <w:rPr>
          <w:rFonts w:hint="eastAsia"/>
        </w:rPr>
        <w:t>時</w:t>
      </w:r>
      <w:r>
        <w:rPr>
          <w:rFonts w:hint="eastAsia"/>
        </w:rPr>
        <w:t>は</w:t>
      </w:r>
      <w:r w:rsidR="007539BF">
        <w:rPr>
          <w:rFonts w:hint="eastAsia"/>
        </w:rPr>
        <w:t>、代替できる準備をしておくこととする。</w:t>
      </w:r>
    </w:p>
    <w:p w14:paraId="5747BDAB" w14:textId="77B8636D" w:rsidR="007539BF" w:rsidRDefault="00327BFC" w:rsidP="007539BF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業務</w:t>
      </w:r>
      <w:r w:rsidR="007539BF">
        <w:rPr>
          <w:rFonts w:hint="eastAsia"/>
        </w:rPr>
        <w:t>スタッフ</w:t>
      </w:r>
    </w:p>
    <w:p w14:paraId="5C2C04A8" w14:textId="4FD5C71D" w:rsidR="007539BF" w:rsidRDefault="007539BF" w:rsidP="007539BF">
      <w:pPr>
        <w:pStyle w:val="a3"/>
        <w:ind w:leftChars="0" w:left="1575"/>
      </w:pPr>
      <w:r>
        <w:rPr>
          <w:rFonts w:hint="eastAsia"/>
        </w:rPr>
        <w:t>2名以上とする。</w:t>
      </w:r>
      <w:r>
        <w:t>受講者募集・受付・名簿作成、会場手配、受講者及び講師との連絡、受講料・経費管理、セミナー進行手配、</w:t>
      </w:r>
      <w:r w:rsidR="00847AC2">
        <w:rPr>
          <w:rFonts w:hint="eastAsia"/>
        </w:rPr>
        <w:t>オンラインセミナーの運営、</w:t>
      </w:r>
      <w:r>
        <w:t>模擬試験準備（アンケート含む）、実施報告作成</w:t>
      </w:r>
      <w:r>
        <w:rPr>
          <w:rFonts w:hint="eastAsia"/>
        </w:rPr>
        <w:t>、</w:t>
      </w:r>
      <w:r>
        <w:t>その他</w:t>
      </w:r>
      <w:r w:rsidR="00847AC2">
        <w:rPr>
          <w:rFonts w:hint="eastAsia"/>
        </w:rPr>
        <w:t>オンラインを含む</w:t>
      </w:r>
      <w:r>
        <w:t>セミナー運営に関する事務を行う</w:t>
      </w:r>
      <w:r>
        <w:rPr>
          <w:rFonts w:hint="eastAsia"/>
        </w:rPr>
        <w:t>。</w:t>
      </w:r>
    </w:p>
    <w:p w14:paraId="1F0524F1" w14:textId="77777777" w:rsidR="007539BF" w:rsidRDefault="007539BF" w:rsidP="007539BF">
      <w:pPr>
        <w:pStyle w:val="a3"/>
        <w:ind w:leftChars="0" w:left="855"/>
      </w:pPr>
    </w:p>
    <w:p w14:paraId="3E618B12" w14:textId="6096E034" w:rsidR="00CF11E7" w:rsidRDefault="00CF11E7" w:rsidP="00CF11E7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（経費）</w:t>
      </w:r>
    </w:p>
    <w:p w14:paraId="36C48562" w14:textId="090677BB" w:rsidR="00D97D8B" w:rsidRDefault="00B67541" w:rsidP="002452D8">
      <w:pPr>
        <w:pStyle w:val="a3"/>
        <w:ind w:leftChars="0" w:left="855"/>
      </w:pPr>
      <w:r>
        <w:rPr>
          <w:rFonts w:hint="eastAsia"/>
        </w:rPr>
        <w:t>本セミナーに関する経費は、</w:t>
      </w:r>
      <w:r w:rsidR="007539BF">
        <w:rPr>
          <w:rFonts w:hint="eastAsia"/>
        </w:rPr>
        <w:t>FICの「</w:t>
      </w:r>
      <w:r w:rsidR="002452D8">
        <w:rPr>
          <w:rFonts w:hint="eastAsia"/>
        </w:rPr>
        <w:t>手当・経費</w:t>
      </w:r>
      <w:r w:rsidR="00D97D8B">
        <w:rPr>
          <w:rFonts w:hint="eastAsia"/>
        </w:rPr>
        <w:t>及び収入金処理</w:t>
      </w:r>
      <w:r w:rsidR="002452D8">
        <w:rPr>
          <w:rFonts w:hint="eastAsia"/>
        </w:rPr>
        <w:t>規程」に</w:t>
      </w:r>
      <w:r>
        <w:rPr>
          <w:rFonts w:hint="eastAsia"/>
        </w:rPr>
        <w:t>従って支払う</w:t>
      </w:r>
      <w:r w:rsidR="007539BF">
        <w:rPr>
          <w:rFonts w:hint="eastAsia"/>
        </w:rPr>
        <w:t>。</w:t>
      </w:r>
    </w:p>
    <w:p w14:paraId="239F4F2C" w14:textId="22BDF70B" w:rsidR="00D97D8B" w:rsidRDefault="00D97D8B" w:rsidP="002452D8">
      <w:pPr>
        <w:pStyle w:val="a3"/>
        <w:ind w:leftChars="0" w:left="855"/>
      </w:pPr>
      <w:r>
        <w:rPr>
          <w:rFonts w:hint="eastAsia"/>
        </w:rPr>
        <w:t>手当・経費は当該年度のセミナーが終了後一括して支払う。</w:t>
      </w:r>
    </w:p>
    <w:p w14:paraId="723F5F59" w14:textId="3767C939" w:rsidR="002452D8" w:rsidRDefault="007539BF" w:rsidP="002452D8">
      <w:pPr>
        <w:pStyle w:val="a3"/>
        <w:ind w:leftChars="0" w:left="855"/>
      </w:pPr>
      <w:r>
        <w:rPr>
          <w:rFonts w:hint="eastAsia"/>
        </w:rPr>
        <w:t>交通費は実費を支給する。</w:t>
      </w:r>
    </w:p>
    <w:p w14:paraId="4BC4BFAC" w14:textId="77777777" w:rsidR="00EE2E8F" w:rsidRDefault="00EE2E8F" w:rsidP="002452D8">
      <w:pPr>
        <w:pStyle w:val="a3"/>
        <w:ind w:leftChars="0" w:left="855"/>
      </w:pPr>
    </w:p>
    <w:p w14:paraId="534C58E1" w14:textId="46B33D7B" w:rsidR="00E46424" w:rsidRDefault="00E46424" w:rsidP="00E4642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（</w:t>
      </w:r>
      <w:r w:rsidR="002452D8">
        <w:rPr>
          <w:rFonts w:hint="eastAsia"/>
        </w:rPr>
        <w:t>個人情報管理）</w:t>
      </w:r>
    </w:p>
    <w:p w14:paraId="654A7378" w14:textId="490361D4" w:rsidR="002452D8" w:rsidRDefault="002452D8" w:rsidP="002452D8">
      <w:pPr>
        <w:pStyle w:val="a3"/>
        <w:ind w:leftChars="0" w:left="855"/>
      </w:pPr>
      <w:r>
        <w:rPr>
          <w:rFonts w:hint="eastAsia"/>
        </w:rPr>
        <w:t>本</w:t>
      </w:r>
      <w:r w:rsidR="00B67541">
        <w:rPr>
          <w:rFonts w:hint="eastAsia"/>
        </w:rPr>
        <w:t>セミナー</w:t>
      </w:r>
      <w:r>
        <w:rPr>
          <w:rFonts w:hint="eastAsia"/>
        </w:rPr>
        <w:t>に関連して収集する、受講者、</w:t>
      </w:r>
      <w:r w:rsidR="00327BFC">
        <w:rPr>
          <w:rFonts w:hint="eastAsia"/>
        </w:rPr>
        <w:t>講師および業務</w:t>
      </w:r>
      <w:r>
        <w:rPr>
          <w:rFonts w:hint="eastAsia"/>
        </w:rPr>
        <w:t>スタッフその他関係者に関する個人情報は、FICの「個人情報保護規程」に従って管理する。</w:t>
      </w:r>
    </w:p>
    <w:p w14:paraId="696F4E29" w14:textId="77777777" w:rsidR="002452D8" w:rsidRDefault="002452D8" w:rsidP="002452D8">
      <w:pPr>
        <w:pStyle w:val="a3"/>
        <w:ind w:leftChars="0" w:left="855"/>
      </w:pPr>
    </w:p>
    <w:p w14:paraId="60B8A081" w14:textId="3C843913" w:rsidR="002452D8" w:rsidRDefault="002452D8" w:rsidP="002452D8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（安全</w:t>
      </w:r>
      <w:r w:rsidR="00285751">
        <w:rPr>
          <w:rFonts w:hint="eastAsia"/>
        </w:rPr>
        <w:t>・保険</w:t>
      </w:r>
      <w:r>
        <w:rPr>
          <w:rFonts w:hint="eastAsia"/>
        </w:rPr>
        <w:t>）</w:t>
      </w:r>
    </w:p>
    <w:p w14:paraId="5FAD53ED" w14:textId="2E839142" w:rsidR="002452D8" w:rsidRDefault="002452D8" w:rsidP="002452D8">
      <w:pPr>
        <w:pStyle w:val="a3"/>
        <w:ind w:leftChars="0" w:left="855"/>
      </w:pPr>
      <w:r>
        <w:rPr>
          <w:rFonts w:hint="eastAsia"/>
        </w:rPr>
        <w:t>本</w:t>
      </w:r>
      <w:r w:rsidR="00B67541">
        <w:rPr>
          <w:rFonts w:hint="eastAsia"/>
        </w:rPr>
        <w:t>セミナー</w:t>
      </w:r>
      <w:r>
        <w:rPr>
          <w:rFonts w:hint="eastAsia"/>
        </w:rPr>
        <w:t>（下見</w:t>
      </w:r>
      <w:r w:rsidR="00285751">
        <w:rPr>
          <w:rFonts w:hint="eastAsia"/>
        </w:rPr>
        <w:t>を</w:t>
      </w:r>
      <w:r>
        <w:rPr>
          <w:rFonts w:hint="eastAsia"/>
        </w:rPr>
        <w:t>含む）に関する安全管理は、FICの「安全</w:t>
      </w:r>
      <w:r w:rsidR="00D97D8B">
        <w:rPr>
          <w:rFonts w:hint="eastAsia"/>
        </w:rPr>
        <w:t>管理規程」「</w:t>
      </w:r>
      <w:r>
        <w:rPr>
          <w:rFonts w:hint="eastAsia"/>
        </w:rPr>
        <w:t>保険管理規程」</w:t>
      </w:r>
      <w:r w:rsidR="00285751">
        <w:rPr>
          <w:rFonts w:hint="eastAsia"/>
        </w:rPr>
        <w:t>に従って実施する。</w:t>
      </w:r>
    </w:p>
    <w:p w14:paraId="6922273D" w14:textId="77777777" w:rsidR="00BA7D31" w:rsidRDefault="00BA7D31" w:rsidP="00916A55"/>
    <w:p w14:paraId="15F73222" w14:textId="7D0524CD" w:rsidR="00285751" w:rsidRDefault="00285751" w:rsidP="00285751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（その他)</w:t>
      </w:r>
    </w:p>
    <w:p w14:paraId="4961C21C" w14:textId="4FA2E1EE" w:rsidR="00EE2E8F" w:rsidRDefault="00EE2E8F" w:rsidP="00EE2E8F">
      <w:pPr>
        <w:pStyle w:val="a3"/>
        <w:ind w:leftChars="0" w:left="855"/>
      </w:pPr>
      <w:r>
        <w:rPr>
          <w:rFonts w:hint="eastAsia"/>
        </w:rPr>
        <w:t>本</w:t>
      </w:r>
      <w:r w:rsidR="001D6999">
        <w:rPr>
          <w:rFonts w:hint="eastAsia"/>
        </w:rPr>
        <w:t>規程</w:t>
      </w:r>
      <w:r>
        <w:rPr>
          <w:rFonts w:hint="eastAsia"/>
        </w:rPr>
        <w:t>に定めのない事項については、理事会にて討議・決定するものとする。</w:t>
      </w:r>
    </w:p>
    <w:p w14:paraId="5186830D" w14:textId="4C06638C" w:rsidR="00285751" w:rsidRDefault="00EE2E8F" w:rsidP="00285751">
      <w:r>
        <w:rPr>
          <w:rFonts w:hint="eastAsia"/>
        </w:rPr>
        <w:t xml:space="preserve">　　　</w:t>
      </w:r>
    </w:p>
    <w:p w14:paraId="2C25BDD7" w14:textId="77777777" w:rsidR="00B67541" w:rsidRDefault="00B67541" w:rsidP="00285751"/>
    <w:p w14:paraId="35F39D21" w14:textId="16979D9E" w:rsidR="00285751" w:rsidRDefault="00285751" w:rsidP="00285751">
      <w:r>
        <w:rPr>
          <w:rFonts w:hint="eastAsia"/>
        </w:rPr>
        <w:t>(制定・改定履歴)</w:t>
      </w:r>
    </w:p>
    <w:p w14:paraId="54AB8CED" w14:textId="10125E7D" w:rsidR="00285751" w:rsidRDefault="00F914C8" w:rsidP="00285751">
      <w:r>
        <w:rPr>
          <w:rFonts w:hint="eastAsia"/>
        </w:rPr>
        <w:t xml:space="preserve">付則1　</w:t>
      </w:r>
      <w:r w:rsidR="00285751">
        <w:rPr>
          <w:rFonts w:hint="eastAsia"/>
        </w:rPr>
        <w:t>2021年4月12日　制定</w:t>
      </w:r>
      <w:r>
        <w:rPr>
          <w:rFonts w:hint="eastAsia"/>
        </w:rPr>
        <w:t>、施行</w:t>
      </w:r>
    </w:p>
    <w:p w14:paraId="149F4650" w14:textId="0FCF8073" w:rsidR="006271A1" w:rsidRPr="000A03F5" w:rsidRDefault="006271A1" w:rsidP="00285751">
      <w:pPr>
        <w:rPr>
          <w:bCs/>
        </w:rPr>
      </w:pPr>
      <w:r w:rsidRPr="000A03F5">
        <w:rPr>
          <w:bCs/>
        </w:rPr>
        <w:t>付則2　2023年4月1日</w:t>
      </w:r>
      <w:r w:rsidR="000A03F5">
        <w:rPr>
          <w:rFonts w:hint="eastAsia"/>
          <w:bCs/>
        </w:rPr>
        <w:t xml:space="preserve">　</w:t>
      </w:r>
      <w:r w:rsidRPr="000A03F5">
        <w:rPr>
          <w:bCs/>
        </w:rPr>
        <w:t>改訂</w:t>
      </w:r>
    </w:p>
    <w:p w14:paraId="5742529B" w14:textId="2F8F1DA5" w:rsidR="00285751" w:rsidRDefault="00285751" w:rsidP="00285751"/>
    <w:sectPr w:rsidR="0028575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A0745" w14:textId="77777777" w:rsidR="00E143DF" w:rsidRDefault="00E143DF" w:rsidP="00195DF4">
      <w:r>
        <w:separator/>
      </w:r>
    </w:p>
  </w:endnote>
  <w:endnote w:type="continuationSeparator" w:id="0">
    <w:p w14:paraId="25D42177" w14:textId="77777777" w:rsidR="00E143DF" w:rsidRDefault="00E143DF" w:rsidP="00195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3A3CC" w14:textId="77777777" w:rsidR="00E143DF" w:rsidRDefault="00E143DF" w:rsidP="00195DF4">
      <w:r>
        <w:separator/>
      </w:r>
    </w:p>
  </w:footnote>
  <w:footnote w:type="continuationSeparator" w:id="0">
    <w:p w14:paraId="6F90A5ED" w14:textId="77777777" w:rsidR="00E143DF" w:rsidRDefault="00E143DF" w:rsidP="00195D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B6416"/>
    <w:multiLevelType w:val="hybridMultilevel"/>
    <w:tmpl w:val="E48C7266"/>
    <w:lvl w:ilvl="0" w:tplc="3834A254">
      <w:start w:val="1"/>
      <w:numFmt w:val="decimal"/>
      <w:lvlText w:val="（%1）"/>
      <w:lvlJc w:val="left"/>
      <w:pPr>
        <w:ind w:left="157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5" w:hanging="420"/>
      </w:pPr>
    </w:lvl>
  </w:abstractNum>
  <w:abstractNum w:abstractNumId="1" w15:restartNumberingAfterBreak="0">
    <w:nsid w:val="30C37222"/>
    <w:multiLevelType w:val="hybridMultilevel"/>
    <w:tmpl w:val="9F2AA902"/>
    <w:lvl w:ilvl="0" w:tplc="98E63416">
      <w:start w:val="1"/>
      <w:numFmt w:val="decimal"/>
      <w:lvlText w:val="（%1）"/>
      <w:lvlJc w:val="left"/>
      <w:pPr>
        <w:ind w:left="157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5" w:hanging="420"/>
      </w:pPr>
    </w:lvl>
  </w:abstractNum>
  <w:abstractNum w:abstractNumId="2" w15:restartNumberingAfterBreak="0">
    <w:nsid w:val="4FA53B1F"/>
    <w:multiLevelType w:val="hybridMultilevel"/>
    <w:tmpl w:val="BD3AF4F2"/>
    <w:lvl w:ilvl="0" w:tplc="DE56135A">
      <w:start w:val="1"/>
      <w:numFmt w:val="decimal"/>
      <w:lvlText w:val="第%1条"/>
      <w:lvlJc w:val="left"/>
      <w:pPr>
        <w:ind w:left="855" w:hanging="8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70771481">
    <w:abstractNumId w:val="2"/>
  </w:num>
  <w:num w:numId="2" w16cid:durableId="1154880455">
    <w:abstractNumId w:val="0"/>
  </w:num>
  <w:num w:numId="3" w16cid:durableId="1699520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424"/>
    <w:rsid w:val="000A03F5"/>
    <w:rsid w:val="000C2A85"/>
    <w:rsid w:val="00195DF4"/>
    <w:rsid w:val="001D6999"/>
    <w:rsid w:val="0021574E"/>
    <w:rsid w:val="0023786E"/>
    <w:rsid w:val="002452D8"/>
    <w:rsid w:val="00285751"/>
    <w:rsid w:val="002D0374"/>
    <w:rsid w:val="0030298C"/>
    <w:rsid w:val="00311D17"/>
    <w:rsid w:val="00327BFC"/>
    <w:rsid w:val="00443B3D"/>
    <w:rsid w:val="004951EF"/>
    <w:rsid w:val="006271A1"/>
    <w:rsid w:val="00641348"/>
    <w:rsid w:val="0071350E"/>
    <w:rsid w:val="007539BF"/>
    <w:rsid w:val="007B2F5D"/>
    <w:rsid w:val="007C579B"/>
    <w:rsid w:val="007F5C8E"/>
    <w:rsid w:val="00847AC2"/>
    <w:rsid w:val="00864264"/>
    <w:rsid w:val="00915BC2"/>
    <w:rsid w:val="00916A55"/>
    <w:rsid w:val="00A1470C"/>
    <w:rsid w:val="00A1560A"/>
    <w:rsid w:val="00B10116"/>
    <w:rsid w:val="00B52D92"/>
    <w:rsid w:val="00B67541"/>
    <w:rsid w:val="00BA7D31"/>
    <w:rsid w:val="00C23E19"/>
    <w:rsid w:val="00CF11E7"/>
    <w:rsid w:val="00D84F13"/>
    <w:rsid w:val="00D93E2B"/>
    <w:rsid w:val="00D97D8B"/>
    <w:rsid w:val="00DF5546"/>
    <w:rsid w:val="00E143DF"/>
    <w:rsid w:val="00E459F4"/>
    <w:rsid w:val="00E46424"/>
    <w:rsid w:val="00EE2E8F"/>
    <w:rsid w:val="00F914C8"/>
    <w:rsid w:val="00FA5FB3"/>
    <w:rsid w:val="00FA7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4EF19E"/>
  <w15:chartTrackingRefBased/>
  <w15:docId w15:val="{318C653E-21B1-44C3-99B1-7B346588A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42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195DF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95DF4"/>
  </w:style>
  <w:style w:type="paragraph" w:styleId="a6">
    <w:name w:val="footer"/>
    <w:basedOn w:val="a"/>
    <w:link w:val="a7"/>
    <w:uiPriority w:val="99"/>
    <w:unhideWhenUsed/>
    <w:rsid w:val="00195DF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95D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安武 弘幸</dc:creator>
  <cp:keywords/>
  <dc:description/>
  <cp:lastModifiedBy>安武 弘幸</cp:lastModifiedBy>
  <cp:revision>14</cp:revision>
  <dcterms:created xsi:type="dcterms:W3CDTF">2020-12-21T05:30:00Z</dcterms:created>
  <dcterms:modified xsi:type="dcterms:W3CDTF">2023-04-02T02:08:00Z</dcterms:modified>
</cp:coreProperties>
</file>