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3CF21" w14:textId="3F542B0C" w:rsidR="00C23E19" w:rsidRPr="007746B5" w:rsidRDefault="00363742" w:rsidP="00E46424">
      <w:pPr>
        <w:jc w:val="center"/>
        <w:rPr>
          <w:b/>
          <w:bCs/>
          <w:sz w:val="28"/>
          <w:szCs w:val="28"/>
        </w:rPr>
      </w:pPr>
      <w:r w:rsidRPr="007746B5">
        <w:rPr>
          <w:rFonts w:hint="eastAsia"/>
          <w:b/>
          <w:bCs/>
          <w:sz w:val="28"/>
          <w:szCs w:val="28"/>
        </w:rPr>
        <w:t>ステップアップ講座</w:t>
      </w:r>
      <w:r w:rsidR="00E46424" w:rsidRPr="007746B5">
        <w:rPr>
          <w:rFonts w:hint="eastAsia"/>
          <w:b/>
          <w:bCs/>
          <w:sz w:val="28"/>
          <w:szCs w:val="28"/>
        </w:rPr>
        <w:t>規程</w:t>
      </w:r>
    </w:p>
    <w:p w14:paraId="5D3C226F" w14:textId="6701F4A8" w:rsidR="00E46424" w:rsidRDefault="00E46424"/>
    <w:p w14:paraId="5113C64B" w14:textId="7B990FC0" w:rsidR="00E46424" w:rsidRDefault="00E46424" w:rsidP="00E46424">
      <w:pPr>
        <w:pStyle w:val="a3"/>
        <w:numPr>
          <w:ilvl w:val="0"/>
          <w:numId w:val="1"/>
        </w:numPr>
        <w:ind w:leftChars="0"/>
      </w:pPr>
      <w:r>
        <w:rPr>
          <w:rFonts w:hint="eastAsia"/>
        </w:rPr>
        <w:t>（目的）</w:t>
      </w:r>
    </w:p>
    <w:p w14:paraId="729A9C80" w14:textId="7AA2C6D4" w:rsidR="00285751" w:rsidRDefault="006F59EC" w:rsidP="007A4F15">
      <w:pPr>
        <w:ind w:leftChars="400" w:left="840"/>
      </w:pPr>
      <w:r>
        <w:rPr>
          <w:rFonts w:hint="eastAsia"/>
        </w:rPr>
        <w:t>ステップアップ講座(以下本講座)は、FICの各種講座で</w:t>
      </w:r>
      <w:r w:rsidR="005D17F8">
        <w:rPr>
          <w:rFonts w:hint="eastAsia"/>
        </w:rPr>
        <w:t>メインの講師</w:t>
      </w:r>
      <w:r>
        <w:rPr>
          <w:rFonts w:hint="eastAsia"/>
        </w:rPr>
        <w:t>、サブ</w:t>
      </w:r>
      <w:r w:rsidR="005D17F8">
        <w:rPr>
          <w:rFonts w:hint="eastAsia"/>
        </w:rPr>
        <w:t>の講師</w:t>
      </w:r>
      <w:r>
        <w:rPr>
          <w:rFonts w:hint="eastAsia"/>
        </w:rPr>
        <w:t>となりFIC事業を推進</w:t>
      </w:r>
      <w:r w:rsidR="005D17F8">
        <w:rPr>
          <w:rFonts w:hint="eastAsia"/>
        </w:rPr>
        <w:t>できる</w:t>
      </w:r>
      <w:r>
        <w:rPr>
          <w:rFonts w:hint="eastAsia"/>
        </w:rPr>
        <w:t>人材を育成することを主たる目的とする。</w:t>
      </w:r>
    </w:p>
    <w:p w14:paraId="5B908B05" w14:textId="77777777" w:rsidR="006F59EC" w:rsidRDefault="006F59EC" w:rsidP="007A4F15">
      <w:pPr>
        <w:ind w:leftChars="400" w:left="840"/>
      </w:pPr>
    </w:p>
    <w:p w14:paraId="07FE81C1" w14:textId="1D522693" w:rsidR="00E46424" w:rsidRDefault="00E46424" w:rsidP="00E46424">
      <w:pPr>
        <w:pStyle w:val="a3"/>
        <w:numPr>
          <w:ilvl w:val="0"/>
          <w:numId w:val="1"/>
        </w:numPr>
        <w:ind w:leftChars="0"/>
      </w:pPr>
      <w:r>
        <w:rPr>
          <w:rFonts w:hint="eastAsia"/>
        </w:rPr>
        <w:t>（対象）</w:t>
      </w:r>
    </w:p>
    <w:p w14:paraId="0742A6E4" w14:textId="241B199D" w:rsidR="00E46424" w:rsidRDefault="00541A50" w:rsidP="002F3E67">
      <w:pPr>
        <w:pStyle w:val="a3"/>
        <w:ind w:leftChars="407" w:left="855"/>
      </w:pPr>
      <w:bookmarkStart w:id="0" w:name="_Hlk62801070"/>
      <w:r w:rsidRPr="00541A50">
        <w:rPr>
          <w:rFonts w:hint="eastAsia"/>
        </w:rPr>
        <w:t>本講座は</w:t>
      </w:r>
      <w:r w:rsidRPr="00541A50">
        <w:t>FIC全会員を対象とする。本講座の講師はFIC入会３～5年程度</w:t>
      </w:r>
      <w:r w:rsidR="00051BC2">
        <w:rPr>
          <w:rFonts w:hint="eastAsia"/>
        </w:rPr>
        <w:t>まで</w:t>
      </w:r>
      <w:r w:rsidRPr="00541A50">
        <w:t>の会員</w:t>
      </w:r>
      <w:bookmarkEnd w:id="0"/>
      <w:r w:rsidRPr="00541A50">
        <w:t>を主な対象とするが、入会後本格的に活動する機会が無かった会員に対しても講師の機会を提供するものとする。</w:t>
      </w:r>
    </w:p>
    <w:p w14:paraId="00C07E7B" w14:textId="77777777" w:rsidR="002F3E67" w:rsidRDefault="002F3E67" w:rsidP="00E46424">
      <w:pPr>
        <w:pStyle w:val="a3"/>
        <w:ind w:leftChars="0" w:left="855"/>
      </w:pPr>
    </w:p>
    <w:p w14:paraId="6F46AEAF" w14:textId="77777777" w:rsidR="003707E9" w:rsidRDefault="00E46424" w:rsidP="003707E9">
      <w:pPr>
        <w:pStyle w:val="a3"/>
        <w:numPr>
          <w:ilvl w:val="0"/>
          <w:numId w:val="1"/>
        </w:numPr>
        <w:ind w:leftChars="0"/>
      </w:pPr>
      <w:r>
        <w:rPr>
          <w:rFonts w:hint="eastAsia"/>
        </w:rPr>
        <w:t>（内容）</w:t>
      </w:r>
    </w:p>
    <w:p w14:paraId="7471A4D8" w14:textId="65090C0F" w:rsidR="00541A50" w:rsidRDefault="00541A50" w:rsidP="00541A50">
      <w:pPr>
        <w:pStyle w:val="a3"/>
        <w:numPr>
          <w:ilvl w:val="0"/>
          <w:numId w:val="5"/>
        </w:numPr>
        <w:ind w:leftChars="0"/>
      </w:pPr>
      <w:r>
        <w:t>講座概要</w:t>
      </w:r>
    </w:p>
    <w:p w14:paraId="769C1ABB" w14:textId="25318704" w:rsidR="00541A50" w:rsidRDefault="00541A50" w:rsidP="00541A50">
      <w:pPr>
        <w:pStyle w:val="a3"/>
        <w:ind w:leftChars="0" w:left="1215"/>
      </w:pPr>
      <w:r>
        <w:rPr>
          <w:rFonts w:hint="eastAsia"/>
        </w:rPr>
        <w:t>本講座には座学講座と野外講座を設ける。座学講座は、講師がテーマを発表することに加え、新旧会員が研修テーマについて自由に意見交換できる話題提供型の懇談形式とする。</w:t>
      </w:r>
    </w:p>
    <w:p w14:paraId="5DBA6028" w14:textId="058FFD74" w:rsidR="00541A50" w:rsidRDefault="00541A50" w:rsidP="00541A50">
      <w:pPr>
        <w:pStyle w:val="a3"/>
        <w:ind w:leftChars="0" w:left="1215"/>
      </w:pPr>
      <w:r>
        <w:rPr>
          <w:rFonts w:hint="eastAsia"/>
        </w:rPr>
        <w:t>野外講座は、野外での観察会等</w:t>
      </w:r>
      <w:r w:rsidR="0059332D">
        <w:rPr>
          <w:rFonts w:hint="eastAsia"/>
        </w:rPr>
        <w:t>を通して</w:t>
      </w:r>
      <w:r>
        <w:rPr>
          <w:rFonts w:hint="eastAsia"/>
        </w:rPr>
        <w:t>講師</w:t>
      </w:r>
      <w:r w:rsidR="0059332D">
        <w:rPr>
          <w:rFonts w:hint="eastAsia"/>
        </w:rPr>
        <w:t>を育成する為の場を提供することを主目的とする。</w:t>
      </w:r>
      <w:r>
        <w:rPr>
          <w:rFonts w:hint="eastAsia"/>
        </w:rPr>
        <w:t>講座の実施にあたっては、必要に応じて</w:t>
      </w:r>
      <w:r>
        <w:t>FICの</w:t>
      </w:r>
      <w:r>
        <w:rPr>
          <w:rFonts w:hint="eastAsia"/>
        </w:rPr>
        <w:t>他の活動の</w:t>
      </w:r>
      <w:r>
        <w:t>協力のもとに実施する。</w:t>
      </w:r>
    </w:p>
    <w:p w14:paraId="50C09CBF" w14:textId="50BD5636" w:rsidR="0039164C" w:rsidRDefault="0039164C" w:rsidP="00541A50">
      <w:pPr>
        <w:pStyle w:val="a3"/>
        <w:ind w:leftChars="0" w:left="1215"/>
      </w:pPr>
      <w:r w:rsidRPr="0039164C">
        <w:rPr>
          <w:rFonts w:hint="eastAsia"/>
        </w:rPr>
        <w:t>本講座を通じて、</w:t>
      </w:r>
      <w:r w:rsidRPr="0039164C">
        <w:t>FIC会員の交流、特に入会年次の浅い会員とベテラン会員の交流の場を提供する。</w:t>
      </w:r>
    </w:p>
    <w:p w14:paraId="333AC122" w14:textId="01156B15" w:rsidR="003707E9" w:rsidRDefault="003707E9" w:rsidP="003707E9">
      <w:pPr>
        <w:pStyle w:val="a3"/>
        <w:numPr>
          <w:ilvl w:val="0"/>
          <w:numId w:val="5"/>
        </w:numPr>
        <w:ind w:leftChars="0"/>
      </w:pPr>
      <w:r>
        <w:rPr>
          <w:rFonts w:hint="eastAsia"/>
        </w:rPr>
        <w:t>講座の特色</w:t>
      </w:r>
    </w:p>
    <w:p w14:paraId="08DA8E0D" w14:textId="60866119" w:rsidR="003707E9" w:rsidRPr="00A21D7C" w:rsidRDefault="003707E9" w:rsidP="003707E9">
      <w:pPr>
        <w:pStyle w:val="a3"/>
        <w:ind w:leftChars="0" w:left="1215"/>
      </w:pPr>
      <w:r w:rsidRPr="0019052A">
        <w:rPr>
          <w:rFonts w:hint="eastAsia"/>
        </w:rPr>
        <w:t>テーマの内容は、森林生態系、林業、森と人のつながり、動植物、菌類、里山活動</w:t>
      </w:r>
      <w:r>
        <w:rPr>
          <w:rFonts w:hint="eastAsia"/>
        </w:rPr>
        <w:t>・森林整備</w:t>
      </w:r>
      <w:r w:rsidRPr="0019052A">
        <w:rPr>
          <w:rFonts w:hint="eastAsia"/>
        </w:rPr>
        <w:t>、クラフト、ネイチャーゲーム等</w:t>
      </w:r>
      <w:r w:rsidR="0054033D" w:rsidRPr="0054033D">
        <w:rPr>
          <w:rFonts w:hint="eastAsia"/>
        </w:rPr>
        <w:t>森林インストラクター活動に関係した</w:t>
      </w:r>
      <w:r w:rsidRPr="0019052A">
        <w:rPr>
          <w:rFonts w:hint="eastAsia"/>
        </w:rPr>
        <w:t>多彩なテーマを取り上</w:t>
      </w:r>
      <w:r w:rsidR="00B84649">
        <w:rPr>
          <w:rFonts w:hint="eastAsia"/>
        </w:rPr>
        <w:t>げ</w:t>
      </w:r>
      <w:r>
        <w:rPr>
          <w:rFonts w:hint="eastAsia"/>
        </w:rPr>
        <w:t>る</w:t>
      </w:r>
      <w:r w:rsidRPr="0019052A">
        <w:rPr>
          <w:rFonts w:hint="eastAsia"/>
        </w:rPr>
        <w:t>。</w:t>
      </w:r>
      <w:r>
        <w:rPr>
          <w:rFonts w:hint="eastAsia"/>
        </w:rPr>
        <w:t>発表者に対して参加者が評価・アドバイスし、意見交換・懇談する時間を設けるなど、</w:t>
      </w:r>
      <w:r w:rsidR="0059332D">
        <w:rPr>
          <w:rFonts w:hint="eastAsia"/>
        </w:rPr>
        <w:t>講座</w:t>
      </w:r>
      <w:r>
        <w:rPr>
          <w:rFonts w:hint="eastAsia"/>
        </w:rPr>
        <w:t>の成果が上がるよう工夫する。</w:t>
      </w:r>
    </w:p>
    <w:p w14:paraId="2DB9A9CB" w14:textId="77777777" w:rsidR="003707E9" w:rsidRDefault="003707E9" w:rsidP="003707E9">
      <w:pPr>
        <w:pStyle w:val="a3"/>
        <w:ind w:leftChars="0" w:left="1215"/>
      </w:pPr>
    </w:p>
    <w:p w14:paraId="106FC0A9" w14:textId="77777777" w:rsidR="0054033D" w:rsidRDefault="0054033D" w:rsidP="0054033D">
      <w:pPr>
        <w:pStyle w:val="a3"/>
        <w:numPr>
          <w:ilvl w:val="0"/>
          <w:numId w:val="5"/>
        </w:numPr>
        <w:ind w:leftChars="0"/>
      </w:pPr>
      <w:r>
        <w:rPr>
          <w:rFonts w:hint="eastAsia"/>
        </w:rPr>
        <w:t>実施場所と実施方式</w:t>
      </w:r>
    </w:p>
    <w:p w14:paraId="5596AA6B" w14:textId="47DA8E65" w:rsidR="003707E9" w:rsidRDefault="0054033D" w:rsidP="0054033D">
      <w:pPr>
        <w:pStyle w:val="a3"/>
        <w:ind w:leftChars="0" w:left="1215"/>
      </w:pPr>
      <w:r>
        <w:rPr>
          <w:rFonts w:hint="eastAsia"/>
        </w:rPr>
        <w:t>座学講座は公共施設の会議室等、野外講座は、</w:t>
      </w:r>
      <w:r w:rsidR="00B84649">
        <w:rPr>
          <w:rFonts w:hint="eastAsia"/>
        </w:rPr>
        <w:t>適切な</w:t>
      </w:r>
      <w:r>
        <w:rPr>
          <w:rFonts w:hint="eastAsia"/>
        </w:rPr>
        <w:t>開催場所において実施する。また、必要に応じて</w:t>
      </w:r>
      <w:r>
        <w:t>ZOOM等を利用したオンライン方式でも実施できるものと</w:t>
      </w:r>
      <w:r>
        <w:rPr>
          <w:rFonts w:hint="eastAsia"/>
        </w:rPr>
        <w:t>する。</w:t>
      </w:r>
    </w:p>
    <w:p w14:paraId="5AC9A5A9" w14:textId="77777777" w:rsidR="003707E9" w:rsidRDefault="003707E9" w:rsidP="003707E9">
      <w:pPr>
        <w:pStyle w:val="a3"/>
        <w:ind w:leftChars="0" w:left="1215"/>
      </w:pPr>
    </w:p>
    <w:p w14:paraId="1DDD7B7A" w14:textId="109011A0" w:rsidR="002F2E7D" w:rsidRDefault="002F2E7D" w:rsidP="002F2E7D">
      <w:pPr>
        <w:pStyle w:val="a3"/>
        <w:numPr>
          <w:ilvl w:val="0"/>
          <w:numId w:val="5"/>
        </w:numPr>
        <w:ind w:leftChars="0"/>
      </w:pPr>
      <w:r>
        <w:t>実施頻度と時間</w:t>
      </w:r>
    </w:p>
    <w:p w14:paraId="54D6C4A5" w14:textId="77777777" w:rsidR="002F2E7D" w:rsidRDefault="002F2E7D" w:rsidP="002F2E7D">
      <w:pPr>
        <w:pStyle w:val="a3"/>
        <w:ind w:leftChars="0" w:left="1215"/>
      </w:pPr>
      <w:r>
        <w:rPr>
          <w:rFonts w:hint="eastAsia"/>
        </w:rPr>
        <w:lastRenderedPageBreak/>
        <w:t>年</w:t>
      </w:r>
      <w:r>
        <w:t>10回程度の実施を目標とする。</w:t>
      </w:r>
    </w:p>
    <w:p w14:paraId="4D244BC7" w14:textId="6288DB48" w:rsidR="003707E9" w:rsidRDefault="002F2E7D" w:rsidP="002F2E7D">
      <w:pPr>
        <w:pStyle w:val="a3"/>
        <w:ind w:leftChars="0" w:left="1215"/>
      </w:pPr>
      <w:r>
        <w:rPr>
          <w:rFonts w:hint="eastAsia"/>
        </w:rPr>
        <w:t>座学講座は原則として第</w:t>
      </w:r>
      <w:r w:rsidR="00333107">
        <w:rPr>
          <w:rFonts w:hint="eastAsia"/>
        </w:rPr>
        <w:t>4</w:t>
      </w:r>
      <w:r>
        <w:t>木曜日18:45～20:45(オンライン方式の場合には19:</w:t>
      </w:r>
      <w:r w:rsidR="005263CA">
        <w:t>15</w:t>
      </w:r>
      <w:r>
        <w:t>～21:</w:t>
      </w:r>
      <w:r w:rsidR="005263CA">
        <w:t>15</w:t>
      </w:r>
      <w:r>
        <w:t>)、野外講座は</w:t>
      </w:r>
      <w:r w:rsidR="00B84649">
        <w:rPr>
          <w:rFonts w:hint="eastAsia"/>
        </w:rPr>
        <w:t>適切な</w:t>
      </w:r>
      <w:r>
        <w:t>開催場所及び時間とする</w:t>
      </w:r>
      <w:r>
        <w:rPr>
          <w:rFonts w:hint="eastAsia"/>
        </w:rPr>
        <w:t>。</w:t>
      </w:r>
    </w:p>
    <w:p w14:paraId="1F3D00BD" w14:textId="2DFA498E" w:rsidR="00EE2E8F" w:rsidRDefault="0019052A" w:rsidP="00E46424">
      <w:pPr>
        <w:pStyle w:val="a3"/>
        <w:ind w:leftChars="0" w:left="855"/>
      </w:pPr>
      <w:r>
        <w:rPr>
          <w:rFonts w:hint="eastAsia"/>
        </w:rPr>
        <w:t xml:space="preserve"> </w:t>
      </w:r>
      <w:r>
        <w:t xml:space="preserve">    </w:t>
      </w:r>
    </w:p>
    <w:p w14:paraId="1325A4D0" w14:textId="3C97E30F" w:rsidR="00E46424" w:rsidRDefault="00E46424" w:rsidP="00E46424">
      <w:pPr>
        <w:pStyle w:val="a3"/>
        <w:numPr>
          <w:ilvl w:val="0"/>
          <w:numId w:val="1"/>
        </w:numPr>
        <w:ind w:leftChars="0"/>
      </w:pPr>
      <w:r>
        <w:rPr>
          <w:rFonts w:hint="eastAsia"/>
        </w:rPr>
        <w:t>（受講料）</w:t>
      </w:r>
    </w:p>
    <w:p w14:paraId="1F4FE7A4" w14:textId="3991B426" w:rsidR="003707E9" w:rsidRDefault="00042154" w:rsidP="00042154">
      <w:pPr>
        <w:pStyle w:val="a3"/>
        <w:ind w:leftChars="0" w:left="855"/>
      </w:pPr>
      <w:r>
        <w:rPr>
          <w:rFonts w:hint="eastAsia"/>
        </w:rPr>
        <w:t>受講料はFICの「手当・経費及び収入金処理規程」に定める。</w:t>
      </w:r>
    </w:p>
    <w:p w14:paraId="4FD4532C" w14:textId="77777777" w:rsidR="002452D8" w:rsidRDefault="002452D8" w:rsidP="002452D8">
      <w:pPr>
        <w:pStyle w:val="a3"/>
        <w:ind w:leftChars="0" w:left="855"/>
      </w:pPr>
    </w:p>
    <w:p w14:paraId="3B83802A" w14:textId="6DA77101" w:rsidR="0071343F" w:rsidRDefault="009F1816" w:rsidP="002F2E7D">
      <w:pPr>
        <w:pStyle w:val="a3"/>
        <w:numPr>
          <w:ilvl w:val="0"/>
          <w:numId w:val="1"/>
        </w:numPr>
        <w:ind w:leftChars="0"/>
      </w:pPr>
      <w:r>
        <w:rPr>
          <w:rFonts w:hint="eastAsia"/>
        </w:rPr>
        <w:t>（</w:t>
      </w:r>
      <w:r w:rsidR="0071343F">
        <w:rPr>
          <w:rFonts w:hint="eastAsia"/>
        </w:rPr>
        <w:t>運営体制</w:t>
      </w:r>
      <w:r>
        <w:rPr>
          <w:rFonts w:hint="eastAsia"/>
        </w:rPr>
        <w:t>）</w:t>
      </w:r>
    </w:p>
    <w:p w14:paraId="4AF2E90F" w14:textId="63E3B898" w:rsidR="00594ECA" w:rsidRDefault="002F2E7D" w:rsidP="00594ECA">
      <w:pPr>
        <w:pStyle w:val="a3"/>
        <w:numPr>
          <w:ilvl w:val="0"/>
          <w:numId w:val="8"/>
        </w:numPr>
        <w:ind w:leftChars="0"/>
      </w:pPr>
      <w:r>
        <w:t>運営スタッフ</w:t>
      </w:r>
    </w:p>
    <w:p w14:paraId="21C46D40" w14:textId="4BEBD8BD" w:rsidR="003707E9" w:rsidRDefault="002F2E7D" w:rsidP="00594ECA">
      <w:pPr>
        <w:pStyle w:val="a3"/>
        <w:ind w:leftChars="0" w:left="1230"/>
      </w:pPr>
      <w:r>
        <w:rPr>
          <w:rFonts w:hint="eastAsia"/>
        </w:rPr>
        <w:t>担当理事は講座運営のためのスタッフとして、</w:t>
      </w:r>
      <w:r w:rsidR="00333107">
        <w:rPr>
          <w:rFonts w:hint="eastAsia"/>
        </w:rPr>
        <w:t>3</w:t>
      </w:r>
      <w:r>
        <w:t>名程度を置くことができる。スタッフは座学会場の予約申し込み、進行の補佐、報告書作成、講師の募集等</w:t>
      </w:r>
      <w:r w:rsidR="0021260B">
        <w:rPr>
          <w:rFonts w:hint="eastAsia"/>
        </w:rPr>
        <w:t>にあたる</w:t>
      </w:r>
      <w:r w:rsidRPr="002F2E7D">
        <w:rPr>
          <w:rFonts w:hint="eastAsia"/>
        </w:rPr>
        <w:t>。</w:t>
      </w:r>
    </w:p>
    <w:p w14:paraId="1716AF4C" w14:textId="77777777" w:rsidR="003707E9" w:rsidRDefault="003707E9" w:rsidP="003707E9"/>
    <w:p w14:paraId="723DB468" w14:textId="12753F7C" w:rsidR="003707E9" w:rsidRDefault="002F2E7D" w:rsidP="002F2E7D">
      <w:pPr>
        <w:pStyle w:val="a3"/>
        <w:numPr>
          <w:ilvl w:val="0"/>
          <w:numId w:val="7"/>
        </w:numPr>
        <w:ind w:leftChars="0"/>
      </w:pPr>
      <w:r>
        <w:rPr>
          <w:rFonts w:hint="eastAsia"/>
        </w:rPr>
        <w:t>企</w:t>
      </w:r>
      <w:r w:rsidR="003707E9" w:rsidRPr="004925E8">
        <w:rPr>
          <w:rFonts w:hint="eastAsia"/>
        </w:rPr>
        <w:t>画会議</w:t>
      </w:r>
    </w:p>
    <w:p w14:paraId="3C67C842" w14:textId="37B6F524" w:rsidR="003707E9" w:rsidRDefault="002F2E7D" w:rsidP="002F3E67">
      <w:pPr>
        <w:pStyle w:val="a3"/>
        <w:ind w:leftChars="0" w:left="1215"/>
      </w:pPr>
      <w:r w:rsidRPr="002F2E7D">
        <w:rPr>
          <w:rFonts w:hint="eastAsia"/>
        </w:rPr>
        <w:t>担当理事は少なくとも年</w:t>
      </w:r>
      <w:r w:rsidRPr="002F2E7D">
        <w:t>1回以上</w:t>
      </w:r>
      <w:r w:rsidR="002F3E67">
        <w:rPr>
          <w:rFonts w:hint="eastAsia"/>
        </w:rPr>
        <w:t>、</w:t>
      </w:r>
      <w:r w:rsidRPr="002F2E7D">
        <w:t>本講座の運営方針、内容等を企画するための会議を開催</w:t>
      </w:r>
      <w:r w:rsidR="002F3E67">
        <w:rPr>
          <w:rFonts w:hint="eastAsia"/>
        </w:rPr>
        <w:t>し、FICのニーズに対応した講座内容を企画する。</w:t>
      </w:r>
      <w:r w:rsidRPr="002F2E7D">
        <w:t>会議</w:t>
      </w:r>
      <w:r w:rsidR="002F3E67">
        <w:rPr>
          <w:rFonts w:hint="eastAsia"/>
        </w:rPr>
        <w:t>の参加者は</w:t>
      </w:r>
      <w:r w:rsidRPr="002F2E7D">
        <w:t>、担当理事、スタッフ</w:t>
      </w:r>
      <w:r w:rsidR="002F3E67">
        <w:rPr>
          <w:rFonts w:hint="eastAsia"/>
        </w:rPr>
        <w:t>、</w:t>
      </w:r>
      <w:r w:rsidR="003707E9">
        <w:rPr>
          <w:rFonts w:hint="eastAsia"/>
        </w:rPr>
        <w:t>その他</w:t>
      </w:r>
      <w:r w:rsidR="002F3E67">
        <w:rPr>
          <w:rFonts w:hint="eastAsia"/>
        </w:rPr>
        <w:t>希望する会員とする。</w:t>
      </w:r>
    </w:p>
    <w:p w14:paraId="06376848" w14:textId="16A84778" w:rsidR="0071343F" w:rsidRDefault="0071343F" w:rsidP="003707E9">
      <w:pPr>
        <w:pStyle w:val="a3"/>
        <w:ind w:leftChars="0" w:left="1215"/>
      </w:pPr>
    </w:p>
    <w:p w14:paraId="777C90FB" w14:textId="3D686E8F" w:rsidR="0071343F" w:rsidRDefault="0071343F" w:rsidP="0071343F">
      <w:pPr>
        <w:pStyle w:val="a3"/>
        <w:numPr>
          <w:ilvl w:val="0"/>
          <w:numId w:val="7"/>
        </w:numPr>
        <w:ind w:leftChars="0"/>
      </w:pPr>
      <w:r>
        <w:t xml:space="preserve"> </w:t>
      </w:r>
      <w:r>
        <w:rPr>
          <w:rFonts w:hint="eastAsia"/>
        </w:rPr>
        <w:t>研修サポート</w:t>
      </w:r>
    </w:p>
    <w:p w14:paraId="50CA965B" w14:textId="00D2E346" w:rsidR="0071343F" w:rsidRDefault="0071343F" w:rsidP="0071343F">
      <w:pPr>
        <w:pStyle w:val="a3"/>
        <w:ind w:leftChars="0" w:left="1215"/>
      </w:pPr>
      <w:r>
        <w:t>FIC研修担当理事が主催する宿泊研修等について、本講座の担当理事及びスタッフは、研修担当理事の依頼に基づき、業務としてそのサポートを行うことができる。</w:t>
      </w:r>
    </w:p>
    <w:p w14:paraId="42A7B880" w14:textId="007AAE70" w:rsidR="00A21D7C" w:rsidRPr="00A21D7C" w:rsidRDefault="00A21D7C" w:rsidP="003707E9">
      <w:r w:rsidRPr="00A21D7C">
        <w:rPr>
          <w:rFonts w:hint="eastAsia"/>
        </w:rPr>
        <w:t xml:space="preserve">　</w:t>
      </w:r>
    </w:p>
    <w:p w14:paraId="5ACBA7D8" w14:textId="75C171FA" w:rsidR="004925E8" w:rsidRDefault="0071343F" w:rsidP="0071343F">
      <w:r>
        <w:rPr>
          <w:rFonts w:hint="eastAsia"/>
        </w:rPr>
        <w:t>第6条</w:t>
      </w:r>
      <w:r w:rsidR="00CF11E7">
        <w:rPr>
          <w:rFonts w:hint="eastAsia"/>
        </w:rPr>
        <w:t>（経費）</w:t>
      </w:r>
    </w:p>
    <w:p w14:paraId="4500AD4E" w14:textId="4AF8570C" w:rsidR="0071343F" w:rsidRDefault="0071343F" w:rsidP="0071343F">
      <w:pPr>
        <w:pStyle w:val="a3"/>
      </w:pPr>
      <w:r>
        <w:rPr>
          <w:rFonts w:hint="eastAsia"/>
        </w:rPr>
        <w:t>本講座の講師料等の経費は</w:t>
      </w:r>
      <w:r>
        <w:t>FICの「手当て・経費支払い及び収入金に関する規程」に</w:t>
      </w:r>
      <w:r w:rsidR="00042154">
        <w:rPr>
          <w:rFonts w:hint="eastAsia"/>
        </w:rPr>
        <w:t>定める</w:t>
      </w:r>
      <w:r>
        <w:t>。</w:t>
      </w:r>
    </w:p>
    <w:p w14:paraId="46055EAE" w14:textId="6E7020CA" w:rsidR="0071343F" w:rsidRDefault="0071343F" w:rsidP="0071343F">
      <w:pPr>
        <w:pStyle w:val="a3"/>
      </w:pPr>
      <w:r>
        <w:rPr>
          <w:rFonts w:hint="eastAsia"/>
        </w:rPr>
        <w:t>スタッフの手当は無償とするが、スタッフとして参加する場合の本講座の受講料は</w:t>
      </w:r>
      <w:r w:rsidR="00333107">
        <w:rPr>
          <w:rFonts w:hint="eastAsia"/>
        </w:rPr>
        <w:t>、担当理事を含め</w:t>
      </w:r>
      <w:r>
        <w:rPr>
          <w:rFonts w:hint="eastAsia"/>
        </w:rPr>
        <w:t>免除される。</w:t>
      </w:r>
    </w:p>
    <w:p w14:paraId="1F720B6A" w14:textId="51136333" w:rsidR="0071343F" w:rsidRPr="00333107" w:rsidRDefault="0071343F" w:rsidP="0071343F">
      <w:pPr>
        <w:pStyle w:val="a3"/>
        <w:ind w:leftChars="0" w:left="855"/>
      </w:pPr>
      <w:r>
        <w:rPr>
          <w:rFonts w:hint="eastAsia"/>
        </w:rPr>
        <w:t>講師、スタッフに対する交通費は支給しない。</w:t>
      </w:r>
      <w:r w:rsidR="00333107" w:rsidRPr="00333107">
        <w:rPr>
          <w:rFonts w:hint="eastAsia"/>
        </w:rPr>
        <w:t>ただし理事を含めたスタッフが会場費(船橋中央公民館)の支払いのために別途交通費が発生した場合は実費を支給する。</w:t>
      </w:r>
    </w:p>
    <w:p w14:paraId="48C5F85D" w14:textId="77777777" w:rsidR="00A21D7C" w:rsidRDefault="00A21D7C" w:rsidP="005F0AA6">
      <w:pPr>
        <w:pStyle w:val="a3"/>
        <w:ind w:leftChars="0" w:left="855"/>
      </w:pPr>
    </w:p>
    <w:p w14:paraId="534C58E1" w14:textId="54D202A1" w:rsidR="00E46424" w:rsidRDefault="0071343F" w:rsidP="0071343F">
      <w:r>
        <w:rPr>
          <w:rFonts w:hint="eastAsia"/>
        </w:rPr>
        <w:t>第7条</w:t>
      </w:r>
      <w:r w:rsidR="00E46424">
        <w:rPr>
          <w:rFonts w:hint="eastAsia"/>
        </w:rPr>
        <w:t>（</w:t>
      </w:r>
      <w:r w:rsidR="002452D8">
        <w:rPr>
          <w:rFonts w:hint="eastAsia"/>
        </w:rPr>
        <w:t>個人情報管理）</w:t>
      </w:r>
    </w:p>
    <w:p w14:paraId="654A7378" w14:textId="1CEB5267" w:rsidR="002452D8" w:rsidRDefault="002452D8" w:rsidP="002452D8">
      <w:pPr>
        <w:pStyle w:val="a3"/>
        <w:ind w:leftChars="0" w:left="855"/>
      </w:pPr>
      <w:r>
        <w:rPr>
          <w:rFonts w:hint="eastAsia"/>
        </w:rPr>
        <w:t>本講座に関連して収集する、</w:t>
      </w:r>
      <w:r w:rsidR="00E407FF">
        <w:rPr>
          <w:rFonts w:hint="eastAsia"/>
        </w:rPr>
        <w:t>講師、</w:t>
      </w:r>
      <w:r>
        <w:rPr>
          <w:rFonts w:hint="eastAsia"/>
        </w:rPr>
        <w:t>受講者、スタッフその他関係者に関する個人情報は、FICの「個人情報保護規程」に従って管理する。</w:t>
      </w:r>
    </w:p>
    <w:p w14:paraId="696F4E29" w14:textId="77777777" w:rsidR="002452D8" w:rsidRDefault="002452D8" w:rsidP="002452D8">
      <w:pPr>
        <w:pStyle w:val="a3"/>
        <w:ind w:leftChars="0" w:left="855"/>
      </w:pPr>
    </w:p>
    <w:p w14:paraId="60B8A081" w14:textId="5DCB9CAD" w:rsidR="002452D8" w:rsidRDefault="00357027" w:rsidP="00357027">
      <w:r>
        <w:rPr>
          <w:rFonts w:hint="eastAsia"/>
        </w:rPr>
        <w:t>第8条</w:t>
      </w:r>
      <w:r w:rsidR="002452D8">
        <w:rPr>
          <w:rFonts w:hint="eastAsia"/>
        </w:rPr>
        <w:t>（安全</w:t>
      </w:r>
      <w:r w:rsidR="00285751">
        <w:rPr>
          <w:rFonts w:hint="eastAsia"/>
        </w:rPr>
        <w:t>・保険</w:t>
      </w:r>
      <w:r w:rsidR="002452D8">
        <w:rPr>
          <w:rFonts w:hint="eastAsia"/>
        </w:rPr>
        <w:t>）</w:t>
      </w:r>
    </w:p>
    <w:p w14:paraId="5FAD53ED" w14:textId="3B6BE6BA" w:rsidR="002452D8" w:rsidRDefault="002452D8" w:rsidP="002452D8">
      <w:pPr>
        <w:pStyle w:val="a3"/>
        <w:ind w:leftChars="0" w:left="855"/>
      </w:pPr>
      <w:r>
        <w:rPr>
          <w:rFonts w:hint="eastAsia"/>
        </w:rPr>
        <w:t>本講座（下見</w:t>
      </w:r>
      <w:r w:rsidR="00285751">
        <w:rPr>
          <w:rFonts w:hint="eastAsia"/>
        </w:rPr>
        <w:t>を</w:t>
      </w:r>
      <w:r>
        <w:rPr>
          <w:rFonts w:hint="eastAsia"/>
        </w:rPr>
        <w:t>含む）に関する安全管理は、FICの「安全</w:t>
      </w:r>
      <w:r w:rsidR="00042154">
        <w:rPr>
          <w:rFonts w:hint="eastAsia"/>
        </w:rPr>
        <w:t>管理規程」「</w:t>
      </w:r>
      <w:r>
        <w:rPr>
          <w:rFonts w:hint="eastAsia"/>
        </w:rPr>
        <w:t>保険管理規程」</w:t>
      </w:r>
      <w:r w:rsidR="00285751">
        <w:rPr>
          <w:rFonts w:hint="eastAsia"/>
        </w:rPr>
        <w:t>に従って実施する。</w:t>
      </w:r>
    </w:p>
    <w:p w14:paraId="6922273D" w14:textId="77777777" w:rsidR="00BA7D31" w:rsidRDefault="00BA7D31" w:rsidP="00363742"/>
    <w:p w14:paraId="15F73222" w14:textId="6CF3EB55" w:rsidR="00285751" w:rsidRDefault="0071343F" w:rsidP="0071343F">
      <w:r>
        <w:rPr>
          <w:rFonts w:hint="eastAsia"/>
        </w:rPr>
        <w:t>第</w:t>
      </w:r>
      <w:r w:rsidR="00357027">
        <w:t>9</w:t>
      </w:r>
      <w:r>
        <w:rPr>
          <w:rFonts w:hint="eastAsia"/>
        </w:rPr>
        <w:t>条</w:t>
      </w:r>
      <w:r w:rsidR="00285751">
        <w:rPr>
          <w:rFonts w:hint="eastAsia"/>
        </w:rPr>
        <w:t>（その他)</w:t>
      </w:r>
    </w:p>
    <w:p w14:paraId="4961C21C" w14:textId="1B828ADD" w:rsidR="00EE2E8F" w:rsidRDefault="00EE2E8F" w:rsidP="00EE2E8F">
      <w:pPr>
        <w:pStyle w:val="a3"/>
        <w:ind w:leftChars="0" w:left="855"/>
      </w:pPr>
      <w:r>
        <w:rPr>
          <w:rFonts w:hint="eastAsia"/>
        </w:rPr>
        <w:t>本</w:t>
      </w:r>
      <w:r w:rsidR="004C0574">
        <w:rPr>
          <w:rFonts w:hint="eastAsia"/>
        </w:rPr>
        <w:t>規程</w:t>
      </w:r>
      <w:r>
        <w:rPr>
          <w:rFonts w:hint="eastAsia"/>
        </w:rPr>
        <w:t>に定めのない事項については、理事会にて討議・決定するものとする。</w:t>
      </w:r>
    </w:p>
    <w:p w14:paraId="5186830D" w14:textId="53392405" w:rsidR="00285751" w:rsidRDefault="00EE2E8F" w:rsidP="004B7B28">
      <w:pPr>
        <w:ind w:left="840" w:hangingChars="400" w:hanging="840"/>
      </w:pPr>
      <w:r>
        <w:rPr>
          <w:rFonts w:hint="eastAsia"/>
        </w:rPr>
        <w:t xml:space="preserve">　</w:t>
      </w:r>
      <w:r w:rsidR="004B7B28">
        <w:rPr>
          <w:rFonts w:hint="eastAsia"/>
        </w:rPr>
        <w:t xml:space="preserve">　　</w:t>
      </w:r>
      <w:r w:rsidR="004B7B28" w:rsidRPr="004B7B28">
        <w:rPr>
          <w:rFonts w:hint="eastAsia"/>
          <w:color w:val="FF0000"/>
        </w:rPr>
        <w:t xml:space="preserve">　</w:t>
      </w:r>
    </w:p>
    <w:p w14:paraId="35F39D21" w14:textId="16979D9E" w:rsidR="00285751" w:rsidRDefault="00285751" w:rsidP="00285751">
      <w:r>
        <w:rPr>
          <w:rFonts w:hint="eastAsia"/>
        </w:rPr>
        <w:t>(制定・改定履歴)</w:t>
      </w:r>
    </w:p>
    <w:p w14:paraId="04E36551" w14:textId="77777777" w:rsidR="00814215" w:rsidRDefault="0021260B" w:rsidP="00285751">
      <w:r>
        <w:rPr>
          <w:rFonts w:hint="eastAsia"/>
        </w:rPr>
        <w:t xml:space="preserve">付則1　</w:t>
      </w:r>
      <w:r w:rsidR="00285751">
        <w:rPr>
          <w:rFonts w:hint="eastAsia"/>
        </w:rPr>
        <w:t>2021年4月12日　制定</w:t>
      </w:r>
      <w:r>
        <w:rPr>
          <w:rFonts w:hint="eastAsia"/>
        </w:rPr>
        <w:t>、施行</w:t>
      </w:r>
    </w:p>
    <w:p w14:paraId="54AB8CED" w14:textId="25D8B4D0" w:rsidR="00285751" w:rsidRDefault="00814215" w:rsidP="00285751">
      <w:r>
        <w:rPr>
          <w:rFonts w:hint="eastAsia"/>
        </w:rPr>
        <w:t>付則2　2023年4月1日　3条、5条、6条改定</w:t>
      </w:r>
      <w:r w:rsidR="00951586">
        <w:rPr>
          <w:rFonts w:hint="eastAsia"/>
        </w:rPr>
        <w:t xml:space="preserve">　</w:t>
      </w:r>
    </w:p>
    <w:p w14:paraId="28247410" w14:textId="19855186" w:rsidR="007A4F15" w:rsidRDefault="007A4F15" w:rsidP="00285751"/>
    <w:sectPr w:rsidR="007A4F15" w:rsidSect="002F3E67">
      <w:pgSz w:w="11906" w:h="16838"/>
      <w:pgMar w:top="226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B5DCC" w14:textId="77777777" w:rsidR="001C2D42" w:rsidRDefault="001C2D42" w:rsidP="00E03BAC">
      <w:r>
        <w:separator/>
      </w:r>
    </w:p>
  </w:endnote>
  <w:endnote w:type="continuationSeparator" w:id="0">
    <w:p w14:paraId="6D8617AB" w14:textId="77777777" w:rsidR="001C2D42" w:rsidRDefault="001C2D42" w:rsidP="00E03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646FA4" w14:textId="77777777" w:rsidR="001C2D42" w:rsidRDefault="001C2D42" w:rsidP="00E03BAC">
      <w:r>
        <w:separator/>
      </w:r>
    </w:p>
  </w:footnote>
  <w:footnote w:type="continuationSeparator" w:id="0">
    <w:p w14:paraId="40A0C63B" w14:textId="77777777" w:rsidR="001C2D42" w:rsidRDefault="001C2D42" w:rsidP="00E03B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A6E21"/>
    <w:multiLevelType w:val="hybridMultilevel"/>
    <w:tmpl w:val="2214BBFE"/>
    <w:lvl w:ilvl="0" w:tplc="AD92419A">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1" w15:restartNumberingAfterBreak="0">
    <w:nsid w:val="285F6E6A"/>
    <w:multiLevelType w:val="hybridMultilevel"/>
    <w:tmpl w:val="6FA80E28"/>
    <w:lvl w:ilvl="0" w:tplc="6CCAF94C">
      <w:start w:val="1"/>
      <w:numFmt w:val="decimal"/>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 w15:restartNumberingAfterBreak="0">
    <w:nsid w:val="322D18E2"/>
    <w:multiLevelType w:val="hybridMultilevel"/>
    <w:tmpl w:val="47249D8A"/>
    <w:lvl w:ilvl="0" w:tplc="5786292E">
      <w:start w:val="1"/>
      <w:numFmt w:val="decimal"/>
      <w:lvlText w:val="%1."/>
      <w:lvlJc w:val="left"/>
      <w:pPr>
        <w:ind w:left="1230" w:hanging="375"/>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3" w15:restartNumberingAfterBreak="0">
    <w:nsid w:val="37102738"/>
    <w:multiLevelType w:val="hybridMultilevel"/>
    <w:tmpl w:val="02EA06E6"/>
    <w:lvl w:ilvl="0" w:tplc="785031EE">
      <w:start w:val="2"/>
      <w:numFmt w:val="decimal"/>
      <w:lvlText w:val="%1."/>
      <w:lvlJc w:val="left"/>
      <w:pPr>
        <w:ind w:left="1211" w:hanging="360"/>
      </w:pPr>
      <w:rPr>
        <w:rFonts w:hint="default"/>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4" w15:restartNumberingAfterBreak="0">
    <w:nsid w:val="4FA53B1F"/>
    <w:multiLevelType w:val="hybridMultilevel"/>
    <w:tmpl w:val="BD3AF4F2"/>
    <w:lvl w:ilvl="0" w:tplc="DE56135A">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14C13DA"/>
    <w:multiLevelType w:val="hybridMultilevel"/>
    <w:tmpl w:val="7CB47492"/>
    <w:lvl w:ilvl="0" w:tplc="07941590">
      <w:start w:val="1"/>
      <w:numFmt w:val="decimal"/>
      <w:lvlText w:val="(%1)"/>
      <w:lvlJc w:val="left"/>
      <w:pPr>
        <w:ind w:left="1166" w:hanging="360"/>
      </w:pPr>
      <w:rPr>
        <w:rFonts w:hint="default"/>
      </w:rPr>
    </w:lvl>
    <w:lvl w:ilvl="1" w:tplc="04090017" w:tentative="1">
      <w:start w:val="1"/>
      <w:numFmt w:val="aiueoFullWidth"/>
      <w:lvlText w:val="(%2)"/>
      <w:lvlJc w:val="left"/>
      <w:pPr>
        <w:ind w:left="1646" w:hanging="420"/>
      </w:pPr>
    </w:lvl>
    <w:lvl w:ilvl="2" w:tplc="04090011" w:tentative="1">
      <w:start w:val="1"/>
      <w:numFmt w:val="decimalEnclosedCircle"/>
      <w:lvlText w:val="%3"/>
      <w:lvlJc w:val="left"/>
      <w:pPr>
        <w:ind w:left="2066" w:hanging="420"/>
      </w:pPr>
    </w:lvl>
    <w:lvl w:ilvl="3" w:tplc="0409000F" w:tentative="1">
      <w:start w:val="1"/>
      <w:numFmt w:val="decimal"/>
      <w:lvlText w:val="%4."/>
      <w:lvlJc w:val="left"/>
      <w:pPr>
        <w:ind w:left="2486" w:hanging="420"/>
      </w:pPr>
    </w:lvl>
    <w:lvl w:ilvl="4" w:tplc="04090017" w:tentative="1">
      <w:start w:val="1"/>
      <w:numFmt w:val="aiueoFullWidth"/>
      <w:lvlText w:val="(%5)"/>
      <w:lvlJc w:val="left"/>
      <w:pPr>
        <w:ind w:left="2906" w:hanging="420"/>
      </w:pPr>
    </w:lvl>
    <w:lvl w:ilvl="5" w:tplc="04090011" w:tentative="1">
      <w:start w:val="1"/>
      <w:numFmt w:val="decimalEnclosedCircle"/>
      <w:lvlText w:val="%6"/>
      <w:lvlJc w:val="left"/>
      <w:pPr>
        <w:ind w:left="3326" w:hanging="420"/>
      </w:pPr>
    </w:lvl>
    <w:lvl w:ilvl="6" w:tplc="0409000F" w:tentative="1">
      <w:start w:val="1"/>
      <w:numFmt w:val="decimal"/>
      <w:lvlText w:val="%7."/>
      <w:lvlJc w:val="left"/>
      <w:pPr>
        <w:ind w:left="3746" w:hanging="420"/>
      </w:pPr>
    </w:lvl>
    <w:lvl w:ilvl="7" w:tplc="04090017" w:tentative="1">
      <w:start w:val="1"/>
      <w:numFmt w:val="aiueoFullWidth"/>
      <w:lvlText w:val="(%8)"/>
      <w:lvlJc w:val="left"/>
      <w:pPr>
        <w:ind w:left="4166" w:hanging="420"/>
      </w:pPr>
    </w:lvl>
    <w:lvl w:ilvl="8" w:tplc="04090011" w:tentative="1">
      <w:start w:val="1"/>
      <w:numFmt w:val="decimalEnclosedCircle"/>
      <w:lvlText w:val="%9"/>
      <w:lvlJc w:val="left"/>
      <w:pPr>
        <w:ind w:left="4586" w:hanging="420"/>
      </w:pPr>
    </w:lvl>
  </w:abstractNum>
  <w:abstractNum w:abstractNumId="6" w15:restartNumberingAfterBreak="0">
    <w:nsid w:val="5ADF5610"/>
    <w:multiLevelType w:val="hybridMultilevel"/>
    <w:tmpl w:val="26AE6F82"/>
    <w:lvl w:ilvl="0" w:tplc="A88EEFC0">
      <w:start w:val="1"/>
      <w:numFmt w:val="decimal"/>
      <w:lvlText w:val="（%1）"/>
      <w:lvlJc w:val="left"/>
      <w:pPr>
        <w:ind w:left="1575" w:hanging="72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7" w15:restartNumberingAfterBreak="0">
    <w:nsid w:val="6EB906F9"/>
    <w:multiLevelType w:val="hybridMultilevel"/>
    <w:tmpl w:val="8F38BF18"/>
    <w:lvl w:ilvl="0" w:tplc="E8AEDF50">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num w:numId="1" w16cid:durableId="1538810198">
    <w:abstractNumId w:val="4"/>
  </w:num>
  <w:num w:numId="2" w16cid:durableId="392512290">
    <w:abstractNumId w:val="0"/>
  </w:num>
  <w:num w:numId="3" w16cid:durableId="2018120563">
    <w:abstractNumId w:val="5"/>
  </w:num>
  <w:num w:numId="4" w16cid:durableId="498548381">
    <w:abstractNumId w:val="6"/>
  </w:num>
  <w:num w:numId="5" w16cid:durableId="1248224483">
    <w:abstractNumId w:val="7"/>
  </w:num>
  <w:num w:numId="6" w16cid:durableId="2126147117">
    <w:abstractNumId w:val="1"/>
  </w:num>
  <w:num w:numId="7" w16cid:durableId="469132798">
    <w:abstractNumId w:val="3"/>
  </w:num>
  <w:num w:numId="8" w16cid:durableId="14467288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424"/>
    <w:rsid w:val="000023E3"/>
    <w:rsid w:val="00042154"/>
    <w:rsid w:val="00051BC2"/>
    <w:rsid w:val="000C2A85"/>
    <w:rsid w:val="00167951"/>
    <w:rsid w:val="0019052A"/>
    <w:rsid w:val="001C2D42"/>
    <w:rsid w:val="0021260B"/>
    <w:rsid w:val="002452D8"/>
    <w:rsid w:val="00285751"/>
    <w:rsid w:val="002D0374"/>
    <w:rsid w:val="002F2E7D"/>
    <w:rsid w:val="002F3E67"/>
    <w:rsid w:val="00311D17"/>
    <w:rsid w:val="00333107"/>
    <w:rsid w:val="00357027"/>
    <w:rsid w:val="00363742"/>
    <w:rsid w:val="003707E9"/>
    <w:rsid w:val="0039164C"/>
    <w:rsid w:val="00443B3D"/>
    <w:rsid w:val="00450649"/>
    <w:rsid w:val="004925E8"/>
    <w:rsid w:val="004A0236"/>
    <w:rsid w:val="004B7B28"/>
    <w:rsid w:val="004C0574"/>
    <w:rsid w:val="005263CA"/>
    <w:rsid w:val="0054033D"/>
    <w:rsid w:val="00541A50"/>
    <w:rsid w:val="005724DD"/>
    <w:rsid w:val="0059332D"/>
    <w:rsid w:val="00594ECA"/>
    <w:rsid w:val="005D17F8"/>
    <w:rsid w:val="005F0AA6"/>
    <w:rsid w:val="00610786"/>
    <w:rsid w:val="0063298C"/>
    <w:rsid w:val="006F1605"/>
    <w:rsid w:val="006F59EC"/>
    <w:rsid w:val="0071343F"/>
    <w:rsid w:val="007746B5"/>
    <w:rsid w:val="007A4F15"/>
    <w:rsid w:val="007E2667"/>
    <w:rsid w:val="00814215"/>
    <w:rsid w:val="008E1041"/>
    <w:rsid w:val="009019BF"/>
    <w:rsid w:val="00951586"/>
    <w:rsid w:val="00993084"/>
    <w:rsid w:val="009D0EF9"/>
    <w:rsid w:val="009F1816"/>
    <w:rsid w:val="00A1470C"/>
    <w:rsid w:val="00A21D7C"/>
    <w:rsid w:val="00B84649"/>
    <w:rsid w:val="00B912C8"/>
    <w:rsid w:val="00BA7D31"/>
    <w:rsid w:val="00C23E19"/>
    <w:rsid w:val="00CE7921"/>
    <w:rsid w:val="00CF11E7"/>
    <w:rsid w:val="00D93E2B"/>
    <w:rsid w:val="00DB6236"/>
    <w:rsid w:val="00E03BAC"/>
    <w:rsid w:val="00E407FF"/>
    <w:rsid w:val="00E459F4"/>
    <w:rsid w:val="00E46424"/>
    <w:rsid w:val="00E94B82"/>
    <w:rsid w:val="00EC1526"/>
    <w:rsid w:val="00EE2E8F"/>
    <w:rsid w:val="00F748D3"/>
    <w:rsid w:val="00FA7FBD"/>
    <w:rsid w:val="00FE3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4EF19E"/>
  <w15:chartTrackingRefBased/>
  <w15:docId w15:val="{318C653E-21B1-44C3-99B1-7B346588A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6424"/>
    <w:pPr>
      <w:ind w:leftChars="400" w:left="840"/>
    </w:pPr>
  </w:style>
  <w:style w:type="paragraph" w:styleId="a4">
    <w:name w:val="header"/>
    <w:basedOn w:val="a"/>
    <w:link w:val="a5"/>
    <w:uiPriority w:val="99"/>
    <w:unhideWhenUsed/>
    <w:rsid w:val="00E03BAC"/>
    <w:pPr>
      <w:tabs>
        <w:tab w:val="center" w:pos="4252"/>
        <w:tab w:val="right" w:pos="8504"/>
      </w:tabs>
      <w:snapToGrid w:val="0"/>
    </w:pPr>
  </w:style>
  <w:style w:type="character" w:customStyle="1" w:styleId="a5">
    <w:name w:val="ヘッダー (文字)"/>
    <w:basedOn w:val="a0"/>
    <w:link w:val="a4"/>
    <w:uiPriority w:val="99"/>
    <w:rsid w:val="00E03BAC"/>
  </w:style>
  <w:style w:type="paragraph" w:styleId="a6">
    <w:name w:val="footer"/>
    <w:basedOn w:val="a"/>
    <w:link w:val="a7"/>
    <w:uiPriority w:val="99"/>
    <w:unhideWhenUsed/>
    <w:rsid w:val="00E03BAC"/>
    <w:pPr>
      <w:tabs>
        <w:tab w:val="center" w:pos="4252"/>
        <w:tab w:val="right" w:pos="8504"/>
      </w:tabs>
      <w:snapToGrid w:val="0"/>
    </w:pPr>
  </w:style>
  <w:style w:type="character" w:customStyle="1" w:styleId="a7">
    <w:name w:val="フッター (文字)"/>
    <w:basedOn w:val="a0"/>
    <w:link w:val="a6"/>
    <w:uiPriority w:val="99"/>
    <w:rsid w:val="00E03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3</Pages>
  <Words>223</Words>
  <Characters>1275</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安武 弘幸</cp:lastModifiedBy>
  <cp:revision>9</cp:revision>
  <dcterms:created xsi:type="dcterms:W3CDTF">2021-01-26T04:42:00Z</dcterms:created>
  <dcterms:modified xsi:type="dcterms:W3CDTF">2023-04-01T00:08:00Z</dcterms:modified>
</cp:coreProperties>
</file>